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12.02.2026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der Kreisstraßenmeisterei Altentreptow, Bauabschnitt 4 Sozialgebäude - Los 9 Heizung, Lüftung und Sanitär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